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jc w:val="center"/>
        <w:tblLook w:val="04A0"/>
      </w:tblPr>
      <w:tblGrid>
        <w:gridCol w:w="461"/>
        <w:gridCol w:w="3886"/>
        <w:gridCol w:w="2564"/>
        <w:gridCol w:w="2331"/>
      </w:tblGrid>
      <w:tr w:rsidR="00FC5C13" w:rsidRPr="006617E5" w:rsidTr="003172D9">
        <w:trPr>
          <w:jc w:val="center"/>
        </w:trPr>
        <w:tc>
          <w:tcPr>
            <w:tcW w:w="468" w:type="dxa"/>
            <w:vMerge w:val="restart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9108" w:type="dxa"/>
            <w:gridSpan w:val="3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Dr.Yamini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Trivedi</w:t>
            </w:r>
            <w:proofErr w:type="spellEnd"/>
          </w:p>
        </w:tc>
      </w:tr>
      <w:tr w:rsidR="00FC5C13" w:rsidRPr="006617E5" w:rsidTr="003172D9">
        <w:trPr>
          <w:jc w:val="center"/>
        </w:trPr>
        <w:tc>
          <w:tcPr>
            <w:tcW w:w="468" w:type="dxa"/>
            <w:vMerge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032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Articale</w:t>
            </w:r>
            <w:proofErr w:type="spellEnd"/>
          </w:p>
        </w:tc>
        <w:tc>
          <w:tcPr>
            <w:tcW w:w="2673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Journal</w:t>
            </w:r>
          </w:p>
        </w:tc>
        <w:tc>
          <w:tcPr>
            <w:tcW w:w="2403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Status</w:t>
            </w:r>
          </w:p>
        </w:tc>
      </w:tr>
      <w:tr w:rsidR="00FC5C13" w:rsidRPr="006617E5" w:rsidTr="003172D9">
        <w:trPr>
          <w:jc w:val="center"/>
        </w:trPr>
        <w:tc>
          <w:tcPr>
            <w:tcW w:w="468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1</w:t>
            </w:r>
          </w:p>
        </w:tc>
        <w:tc>
          <w:tcPr>
            <w:tcW w:w="4032" w:type="dxa"/>
          </w:tcPr>
          <w:p w:rsidR="00FC5C13" w:rsidRPr="006617E5" w:rsidRDefault="00FC5C13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To evaluate efficacy of  Customized Polypropylene mesh Tape in Trans-</w:t>
            </w: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obturator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tape fixation surgery in Stress Urinary Incontinence</w:t>
            </w:r>
          </w:p>
        </w:tc>
        <w:tc>
          <w:tcPr>
            <w:tcW w:w="2673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-</w:t>
            </w:r>
          </w:p>
        </w:tc>
        <w:tc>
          <w:tcPr>
            <w:tcW w:w="2403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Ongoing Project-Approved in IRB</w:t>
            </w:r>
          </w:p>
        </w:tc>
      </w:tr>
      <w:tr w:rsidR="00FC5C13" w:rsidRPr="006617E5" w:rsidTr="003172D9">
        <w:trPr>
          <w:jc w:val="center"/>
        </w:trPr>
        <w:tc>
          <w:tcPr>
            <w:tcW w:w="468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032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2673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2403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:rsidR="00FC5C13" w:rsidRDefault="00FC5C13">
      <w:pPr>
        <w:rPr>
          <w:rFonts w:ascii="Calibri" w:hAnsi="Calibri" w:cs="Calibri"/>
          <w:sz w:val="28"/>
          <w:szCs w:val="28"/>
        </w:rPr>
      </w:pPr>
    </w:p>
    <w:p w:rsidR="000F18BE" w:rsidRPr="006617E5" w:rsidRDefault="000F18BE">
      <w:pPr>
        <w:rPr>
          <w:rFonts w:ascii="Calibri" w:hAnsi="Calibri" w:cs="Calibri"/>
          <w:sz w:val="28"/>
          <w:szCs w:val="28"/>
        </w:rPr>
      </w:pPr>
    </w:p>
    <w:tbl>
      <w:tblPr>
        <w:tblStyle w:val="TableGrid"/>
        <w:tblW w:w="10074" w:type="dxa"/>
        <w:tblLook w:val="04A0"/>
      </w:tblPr>
      <w:tblGrid>
        <w:gridCol w:w="534"/>
        <w:gridCol w:w="4086"/>
        <w:gridCol w:w="3143"/>
        <w:gridCol w:w="2311"/>
      </w:tblGrid>
      <w:tr w:rsidR="00FC5C13" w:rsidRPr="006617E5" w:rsidTr="00DC731E">
        <w:tc>
          <w:tcPr>
            <w:tcW w:w="534" w:type="dxa"/>
            <w:vMerge w:val="restart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9540" w:type="dxa"/>
            <w:gridSpan w:val="3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Dr.Samipa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Shah</w:t>
            </w:r>
          </w:p>
        </w:tc>
      </w:tr>
      <w:tr w:rsidR="00FC5C13" w:rsidRPr="006617E5" w:rsidTr="00DC731E">
        <w:tc>
          <w:tcPr>
            <w:tcW w:w="534" w:type="dxa"/>
            <w:vMerge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086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Articale</w:t>
            </w:r>
            <w:proofErr w:type="spellEnd"/>
          </w:p>
        </w:tc>
        <w:tc>
          <w:tcPr>
            <w:tcW w:w="3143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Journal</w:t>
            </w:r>
          </w:p>
        </w:tc>
        <w:tc>
          <w:tcPr>
            <w:tcW w:w="2311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Status</w:t>
            </w:r>
          </w:p>
        </w:tc>
      </w:tr>
      <w:tr w:rsidR="00FC5C13" w:rsidRPr="006617E5" w:rsidTr="00DC731E">
        <w:tc>
          <w:tcPr>
            <w:tcW w:w="534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1</w:t>
            </w:r>
          </w:p>
        </w:tc>
        <w:tc>
          <w:tcPr>
            <w:tcW w:w="4086" w:type="dxa"/>
          </w:tcPr>
          <w:p w:rsidR="00FC5C13" w:rsidRPr="006617E5" w:rsidRDefault="00FC5C13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Effect Of Iron Sucrose in Antenatal Patients</w:t>
            </w:r>
          </w:p>
        </w:tc>
        <w:tc>
          <w:tcPr>
            <w:tcW w:w="3143" w:type="dxa"/>
          </w:tcPr>
          <w:p w:rsidR="00FC5C13" w:rsidRPr="006617E5" w:rsidRDefault="00FC5C13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National Journal Of Integrated research in medicine(NJIRM)-2018 March-April Volume 9(2)</w:t>
            </w:r>
          </w:p>
        </w:tc>
        <w:tc>
          <w:tcPr>
            <w:tcW w:w="2311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Published</w:t>
            </w:r>
          </w:p>
        </w:tc>
      </w:tr>
      <w:tr w:rsidR="00FC5C13" w:rsidRPr="006617E5" w:rsidTr="00DC731E">
        <w:tc>
          <w:tcPr>
            <w:tcW w:w="534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  <w:tc>
          <w:tcPr>
            <w:tcW w:w="4086" w:type="dxa"/>
          </w:tcPr>
          <w:p w:rsidR="00FC5C13" w:rsidRPr="006617E5" w:rsidRDefault="00FC5C13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 xml:space="preserve">Pregnancy outcome of bleeding per </w:t>
            </w: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vaginum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in first trimester</w:t>
            </w:r>
          </w:p>
        </w:tc>
        <w:tc>
          <w:tcPr>
            <w:tcW w:w="3143" w:type="dxa"/>
          </w:tcPr>
          <w:p w:rsidR="00FC5C13" w:rsidRPr="006617E5" w:rsidRDefault="00FC5C13" w:rsidP="00DC731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Sent To NJIRM</w:t>
            </w:r>
          </w:p>
        </w:tc>
        <w:tc>
          <w:tcPr>
            <w:tcW w:w="2311" w:type="dxa"/>
          </w:tcPr>
          <w:p w:rsidR="00FC5C13" w:rsidRPr="006617E5" w:rsidRDefault="00FC5C13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Ongoing Project-Approved in IRB</w:t>
            </w:r>
          </w:p>
        </w:tc>
      </w:tr>
    </w:tbl>
    <w:p w:rsidR="00FC5C13" w:rsidRDefault="00FC5C13">
      <w:pPr>
        <w:rPr>
          <w:rFonts w:ascii="Calibri" w:hAnsi="Calibri" w:cs="Calibri"/>
          <w:sz w:val="28"/>
          <w:szCs w:val="28"/>
        </w:rPr>
      </w:pPr>
    </w:p>
    <w:p w:rsidR="000F18BE" w:rsidRPr="006617E5" w:rsidRDefault="000F18BE">
      <w:pPr>
        <w:rPr>
          <w:rFonts w:ascii="Calibri" w:hAnsi="Calibri" w:cs="Calibri"/>
          <w:sz w:val="28"/>
          <w:szCs w:val="28"/>
        </w:rPr>
      </w:pPr>
    </w:p>
    <w:tbl>
      <w:tblPr>
        <w:tblStyle w:val="TableGrid"/>
        <w:tblW w:w="0" w:type="auto"/>
        <w:jc w:val="center"/>
        <w:tblLook w:val="04A0"/>
      </w:tblPr>
      <w:tblGrid>
        <w:gridCol w:w="461"/>
        <w:gridCol w:w="3886"/>
        <w:gridCol w:w="2564"/>
        <w:gridCol w:w="2331"/>
      </w:tblGrid>
      <w:tr w:rsidR="00FC5C13" w:rsidRPr="006617E5" w:rsidTr="003172D9">
        <w:trPr>
          <w:jc w:val="center"/>
        </w:trPr>
        <w:tc>
          <w:tcPr>
            <w:tcW w:w="468" w:type="dxa"/>
            <w:vMerge w:val="restart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9108" w:type="dxa"/>
            <w:gridSpan w:val="3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Dr.Mittal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Bhabhor</w:t>
            </w:r>
            <w:proofErr w:type="spellEnd"/>
          </w:p>
        </w:tc>
      </w:tr>
      <w:tr w:rsidR="00FC5C13" w:rsidRPr="006617E5" w:rsidTr="003172D9">
        <w:trPr>
          <w:jc w:val="center"/>
        </w:trPr>
        <w:tc>
          <w:tcPr>
            <w:tcW w:w="468" w:type="dxa"/>
            <w:vMerge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032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Articale</w:t>
            </w:r>
            <w:proofErr w:type="spellEnd"/>
          </w:p>
        </w:tc>
        <w:tc>
          <w:tcPr>
            <w:tcW w:w="2673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Journal</w:t>
            </w:r>
          </w:p>
        </w:tc>
        <w:tc>
          <w:tcPr>
            <w:tcW w:w="2403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Status</w:t>
            </w:r>
          </w:p>
        </w:tc>
      </w:tr>
      <w:tr w:rsidR="00FC5C13" w:rsidRPr="006617E5" w:rsidTr="003172D9">
        <w:trPr>
          <w:jc w:val="center"/>
        </w:trPr>
        <w:tc>
          <w:tcPr>
            <w:tcW w:w="468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1</w:t>
            </w:r>
          </w:p>
        </w:tc>
        <w:tc>
          <w:tcPr>
            <w:tcW w:w="4032" w:type="dxa"/>
          </w:tcPr>
          <w:p w:rsidR="00FC5C13" w:rsidRPr="006617E5" w:rsidRDefault="00FC5C13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To evaluate efficacy of  Customized Polypropylene mesh Tape in Trans-</w:t>
            </w: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obturator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tape fixation surgery in Stress Urinary Incontinence</w:t>
            </w:r>
          </w:p>
        </w:tc>
        <w:tc>
          <w:tcPr>
            <w:tcW w:w="2673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-</w:t>
            </w:r>
          </w:p>
        </w:tc>
        <w:tc>
          <w:tcPr>
            <w:tcW w:w="2403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Ongoing Project-Approved in IRB</w:t>
            </w:r>
          </w:p>
        </w:tc>
      </w:tr>
      <w:tr w:rsidR="00FC5C13" w:rsidRPr="006617E5" w:rsidTr="003172D9">
        <w:trPr>
          <w:jc w:val="center"/>
        </w:trPr>
        <w:tc>
          <w:tcPr>
            <w:tcW w:w="468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  <w:tc>
          <w:tcPr>
            <w:tcW w:w="4032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 xml:space="preserve">Study Of Pregnancy Outcome in </w:t>
            </w: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fullterm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pregnant women with previous one caesarean section</w:t>
            </w:r>
          </w:p>
        </w:tc>
        <w:tc>
          <w:tcPr>
            <w:tcW w:w="2673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-</w:t>
            </w:r>
          </w:p>
        </w:tc>
        <w:tc>
          <w:tcPr>
            <w:tcW w:w="2403" w:type="dxa"/>
          </w:tcPr>
          <w:p w:rsidR="00FC5C13" w:rsidRPr="006617E5" w:rsidRDefault="00FC5C13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Ongoing Project-Approved in IRB</w:t>
            </w:r>
          </w:p>
        </w:tc>
      </w:tr>
    </w:tbl>
    <w:p w:rsidR="000F18BE" w:rsidRDefault="000F18BE">
      <w:pPr>
        <w:rPr>
          <w:rFonts w:ascii="Calibri" w:hAnsi="Calibri" w:cs="Calibri"/>
          <w:sz w:val="28"/>
          <w:szCs w:val="28"/>
        </w:rPr>
      </w:pPr>
    </w:p>
    <w:p w:rsidR="000F18BE" w:rsidRDefault="000F18BE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br w:type="page"/>
      </w:r>
    </w:p>
    <w:tbl>
      <w:tblPr>
        <w:tblStyle w:val="TableGrid"/>
        <w:tblW w:w="0" w:type="auto"/>
        <w:jc w:val="center"/>
        <w:tblLook w:val="04A0"/>
      </w:tblPr>
      <w:tblGrid>
        <w:gridCol w:w="495"/>
        <w:gridCol w:w="2998"/>
        <w:gridCol w:w="3247"/>
        <w:gridCol w:w="2024"/>
      </w:tblGrid>
      <w:tr w:rsidR="00505B6C" w:rsidRPr="006617E5" w:rsidTr="00DC731E">
        <w:trPr>
          <w:jc w:val="center"/>
        </w:trPr>
        <w:tc>
          <w:tcPr>
            <w:tcW w:w="495" w:type="dxa"/>
            <w:vMerge w:val="restart"/>
          </w:tcPr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269" w:type="dxa"/>
            <w:gridSpan w:val="3"/>
          </w:tcPr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 xml:space="preserve">Dr. </w:t>
            </w: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Prakash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Prajapati</w:t>
            </w:r>
            <w:proofErr w:type="spellEnd"/>
          </w:p>
        </w:tc>
      </w:tr>
      <w:tr w:rsidR="00505B6C" w:rsidRPr="006617E5" w:rsidTr="00DC731E">
        <w:trPr>
          <w:jc w:val="center"/>
        </w:trPr>
        <w:tc>
          <w:tcPr>
            <w:tcW w:w="495" w:type="dxa"/>
            <w:vMerge/>
          </w:tcPr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2998" w:type="dxa"/>
          </w:tcPr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Article</w:t>
            </w:r>
          </w:p>
        </w:tc>
        <w:tc>
          <w:tcPr>
            <w:tcW w:w="3247" w:type="dxa"/>
          </w:tcPr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Journal</w:t>
            </w:r>
          </w:p>
        </w:tc>
        <w:tc>
          <w:tcPr>
            <w:tcW w:w="2024" w:type="dxa"/>
          </w:tcPr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Status</w:t>
            </w:r>
          </w:p>
        </w:tc>
      </w:tr>
      <w:tr w:rsidR="00505B6C" w:rsidRPr="006617E5" w:rsidTr="00DC731E">
        <w:trPr>
          <w:jc w:val="center"/>
        </w:trPr>
        <w:tc>
          <w:tcPr>
            <w:tcW w:w="495" w:type="dxa"/>
          </w:tcPr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1</w:t>
            </w:r>
          </w:p>
        </w:tc>
        <w:tc>
          <w:tcPr>
            <w:tcW w:w="2998" w:type="dxa"/>
          </w:tcPr>
          <w:p w:rsidR="00505B6C" w:rsidRPr="006617E5" w:rsidRDefault="00505B6C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 xml:space="preserve">Study of cervical cytology in </w:t>
            </w: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papinicolau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smear in tertiary care centre</w:t>
            </w:r>
          </w:p>
        </w:tc>
        <w:tc>
          <w:tcPr>
            <w:tcW w:w="3247" w:type="dxa"/>
          </w:tcPr>
          <w:p w:rsidR="00505B6C" w:rsidRPr="006617E5" w:rsidRDefault="00505B6C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Journal of evaluation of medical and dental sciences.</w:t>
            </w:r>
          </w:p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Vol6/issue88/Nov.06.201</w:t>
            </w:r>
            <w:r w:rsidR="00B549C0" w:rsidRPr="006617E5">
              <w:rPr>
                <w:rFonts w:ascii="Calibri" w:hAnsi="Calibri" w:cs="Calibri"/>
                <w:sz w:val="28"/>
                <w:szCs w:val="28"/>
              </w:rPr>
              <w:t>8</w:t>
            </w:r>
          </w:p>
        </w:tc>
        <w:tc>
          <w:tcPr>
            <w:tcW w:w="2024" w:type="dxa"/>
          </w:tcPr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Published</w:t>
            </w:r>
          </w:p>
        </w:tc>
      </w:tr>
      <w:tr w:rsidR="00505B6C" w:rsidRPr="006617E5" w:rsidTr="00DC731E">
        <w:trPr>
          <w:jc w:val="center"/>
        </w:trPr>
        <w:tc>
          <w:tcPr>
            <w:tcW w:w="495" w:type="dxa"/>
          </w:tcPr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2998" w:type="dxa"/>
          </w:tcPr>
          <w:p w:rsidR="00505B6C" w:rsidRPr="006617E5" w:rsidRDefault="00505B6C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 xml:space="preserve">Study of maternal </w:t>
            </w: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ane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perinatal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outcome in </w:t>
            </w: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multifetal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pregnancy</w:t>
            </w:r>
          </w:p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247" w:type="dxa"/>
          </w:tcPr>
          <w:p w:rsidR="00DC731E" w:rsidRDefault="00505B6C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Joural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of evidence based medicine and health care(</w:t>
            </w: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Jebmh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>)</w:t>
            </w:r>
          </w:p>
          <w:p w:rsidR="00505B6C" w:rsidRPr="006617E5" w:rsidRDefault="00505B6C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Vol5/issue5/jan29,2018</w:t>
            </w:r>
          </w:p>
        </w:tc>
        <w:tc>
          <w:tcPr>
            <w:tcW w:w="2024" w:type="dxa"/>
          </w:tcPr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Published</w:t>
            </w:r>
          </w:p>
        </w:tc>
      </w:tr>
      <w:tr w:rsidR="00505B6C" w:rsidRPr="006617E5" w:rsidTr="00DC731E">
        <w:trPr>
          <w:jc w:val="center"/>
        </w:trPr>
        <w:tc>
          <w:tcPr>
            <w:tcW w:w="495" w:type="dxa"/>
          </w:tcPr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  <w:tc>
          <w:tcPr>
            <w:tcW w:w="2998" w:type="dxa"/>
          </w:tcPr>
          <w:p w:rsidR="00505B6C" w:rsidRPr="006617E5" w:rsidRDefault="00505B6C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proofErr w:type="spellStart"/>
            <w:r w:rsidRPr="006617E5">
              <w:rPr>
                <w:rFonts w:ascii="Calibri" w:hAnsi="Calibri" w:cs="Calibri"/>
                <w:sz w:val="28"/>
                <w:szCs w:val="28"/>
              </w:rPr>
              <w:t>Prevalance</w:t>
            </w:r>
            <w:proofErr w:type="spellEnd"/>
            <w:r w:rsidRPr="006617E5">
              <w:rPr>
                <w:rFonts w:ascii="Calibri" w:hAnsi="Calibri" w:cs="Calibri"/>
                <w:sz w:val="28"/>
                <w:szCs w:val="28"/>
              </w:rPr>
              <w:t xml:space="preserve"> of hypothyroidism amongst pregnant women</w:t>
            </w:r>
          </w:p>
        </w:tc>
        <w:tc>
          <w:tcPr>
            <w:tcW w:w="3247" w:type="dxa"/>
          </w:tcPr>
          <w:p w:rsidR="00DC731E" w:rsidRDefault="00505B6C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International journal of scientific research</w:t>
            </w:r>
          </w:p>
          <w:p w:rsidR="00505B6C" w:rsidRPr="006617E5" w:rsidRDefault="00505B6C" w:rsidP="00DC731E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Vol7/issue10/oct2018</w:t>
            </w:r>
          </w:p>
        </w:tc>
        <w:tc>
          <w:tcPr>
            <w:tcW w:w="2024" w:type="dxa"/>
          </w:tcPr>
          <w:p w:rsidR="00505B6C" w:rsidRPr="006617E5" w:rsidRDefault="00505B6C" w:rsidP="000F18BE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617E5">
              <w:rPr>
                <w:rFonts w:ascii="Calibri" w:hAnsi="Calibri" w:cs="Calibri"/>
                <w:sz w:val="28"/>
                <w:szCs w:val="28"/>
              </w:rPr>
              <w:t>Published</w:t>
            </w:r>
          </w:p>
        </w:tc>
      </w:tr>
    </w:tbl>
    <w:p w:rsidR="00505B6C" w:rsidRDefault="00505B6C">
      <w:pPr>
        <w:rPr>
          <w:rFonts w:ascii="Calibri" w:hAnsi="Calibri" w:cs="Calibri"/>
          <w:sz w:val="28"/>
          <w:szCs w:val="28"/>
        </w:rPr>
      </w:pPr>
    </w:p>
    <w:tbl>
      <w:tblPr>
        <w:tblStyle w:val="TableGrid"/>
        <w:tblW w:w="9498" w:type="dxa"/>
        <w:jc w:val="center"/>
        <w:tblLook w:val="04A0"/>
      </w:tblPr>
      <w:tblGrid>
        <w:gridCol w:w="458"/>
        <w:gridCol w:w="3851"/>
        <w:gridCol w:w="2887"/>
        <w:gridCol w:w="2302"/>
      </w:tblGrid>
      <w:tr w:rsidR="008E6402" w:rsidRPr="003C6151" w:rsidTr="00DC731E">
        <w:trPr>
          <w:jc w:val="center"/>
        </w:trPr>
        <w:tc>
          <w:tcPr>
            <w:tcW w:w="458" w:type="dxa"/>
            <w:vMerge w:val="restart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</w:p>
        </w:tc>
        <w:tc>
          <w:tcPr>
            <w:tcW w:w="9040" w:type="dxa"/>
            <w:gridSpan w:val="3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 xml:space="preserve">Dr. </w:t>
            </w:r>
            <w:proofErr w:type="spellStart"/>
            <w:r w:rsidRPr="003C6151">
              <w:rPr>
                <w:sz w:val="28"/>
                <w:szCs w:val="28"/>
              </w:rPr>
              <w:t>Megha</w:t>
            </w:r>
            <w:proofErr w:type="spellEnd"/>
            <w:r w:rsidRPr="003C6151">
              <w:rPr>
                <w:sz w:val="28"/>
                <w:szCs w:val="28"/>
              </w:rPr>
              <w:t xml:space="preserve"> Patel</w:t>
            </w:r>
          </w:p>
        </w:tc>
      </w:tr>
      <w:tr w:rsidR="008E6402" w:rsidRPr="003C6151" w:rsidTr="00DC731E">
        <w:trPr>
          <w:jc w:val="center"/>
        </w:trPr>
        <w:tc>
          <w:tcPr>
            <w:tcW w:w="458" w:type="dxa"/>
            <w:vMerge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</w:p>
        </w:tc>
        <w:tc>
          <w:tcPr>
            <w:tcW w:w="3851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Article</w:t>
            </w:r>
          </w:p>
        </w:tc>
        <w:tc>
          <w:tcPr>
            <w:tcW w:w="2887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Journal</w:t>
            </w:r>
          </w:p>
        </w:tc>
        <w:tc>
          <w:tcPr>
            <w:tcW w:w="2302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Status</w:t>
            </w:r>
          </w:p>
        </w:tc>
      </w:tr>
      <w:tr w:rsidR="008E6402" w:rsidRPr="003C6151" w:rsidTr="00DC731E">
        <w:trPr>
          <w:jc w:val="center"/>
        </w:trPr>
        <w:tc>
          <w:tcPr>
            <w:tcW w:w="458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1</w:t>
            </w:r>
          </w:p>
        </w:tc>
        <w:tc>
          <w:tcPr>
            <w:tcW w:w="3851" w:type="dxa"/>
          </w:tcPr>
          <w:p w:rsidR="008E6402" w:rsidRPr="003C6151" w:rsidRDefault="008E6402" w:rsidP="00904247">
            <w:pPr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</w:pPr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Contributed following chapters in the book "Exam preparatory manual for undergraduates, Pediatrics"</w:t>
            </w:r>
          </w:p>
          <w:p w:rsidR="008E6402" w:rsidRPr="003C6151" w:rsidRDefault="008E6402" w:rsidP="00904247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887" w:type="dxa"/>
          </w:tcPr>
          <w:p w:rsidR="008E6402" w:rsidRPr="005C583A" w:rsidRDefault="008E6402" w:rsidP="00904247">
            <w:pPr>
              <w:shd w:val="clear" w:color="auto" w:fill="FFFFFF"/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</w:pPr>
            <w:r w:rsidRPr="003C6151">
              <w:rPr>
                <w:sz w:val="28"/>
                <w:szCs w:val="28"/>
              </w:rPr>
              <w:t xml:space="preserve">Chapters:             </w:t>
            </w:r>
          </w:p>
          <w:p w:rsidR="008E6402" w:rsidRPr="005C583A" w:rsidRDefault="008E6402" w:rsidP="00904247">
            <w:pPr>
              <w:shd w:val="clear" w:color="auto" w:fill="FFFFFF"/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</w:pPr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>Chapter 10-Disorders of the newborn(breast feeding)</w:t>
            </w:r>
          </w:p>
          <w:p w:rsidR="008E6402" w:rsidRPr="005C583A" w:rsidRDefault="008E6402" w:rsidP="00904247">
            <w:pPr>
              <w:shd w:val="clear" w:color="auto" w:fill="FFFFFF"/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</w:pPr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br/>
              <w:t xml:space="preserve">Chapter 20- community </w:t>
            </w:r>
            <w:proofErr w:type="spellStart"/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>pediatrics</w:t>
            </w:r>
            <w:proofErr w:type="spellEnd"/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>(</w:t>
            </w:r>
            <w:proofErr w:type="spellStart"/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>mamta</w:t>
            </w:r>
            <w:proofErr w:type="spellEnd"/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 xml:space="preserve"> kit)</w:t>
            </w:r>
          </w:p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2302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Published</w:t>
            </w:r>
          </w:p>
        </w:tc>
      </w:tr>
      <w:tr w:rsidR="008E6402" w:rsidRPr="003C6151" w:rsidTr="00DC731E">
        <w:trPr>
          <w:jc w:val="center"/>
        </w:trPr>
        <w:tc>
          <w:tcPr>
            <w:tcW w:w="458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2</w:t>
            </w:r>
          </w:p>
        </w:tc>
        <w:tc>
          <w:tcPr>
            <w:tcW w:w="3851" w:type="dxa"/>
          </w:tcPr>
          <w:p w:rsidR="008E6402" w:rsidRPr="005C583A" w:rsidRDefault="008E6402" w:rsidP="00904247">
            <w:pPr>
              <w:shd w:val="clear" w:color="auto" w:fill="FFFFFF"/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</w:pPr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 xml:space="preserve">Study of </w:t>
            </w:r>
            <w:proofErr w:type="spellStart"/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>levonorgestrel</w:t>
            </w:r>
            <w:proofErr w:type="spellEnd"/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 xml:space="preserve"> intra-uterine system in reproductive age group women with abnormal uterine bleeding</w:t>
            </w:r>
          </w:p>
          <w:p w:rsidR="008E6402" w:rsidRPr="005C583A" w:rsidRDefault="008E6402" w:rsidP="00904247">
            <w:pPr>
              <w:shd w:val="clear" w:color="auto" w:fill="FFFFFF"/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</w:pPr>
          </w:p>
          <w:p w:rsidR="008E6402" w:rsidRPr="003C6151" w:rsidRDefault="008E6402" w:rsidP="00904247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887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>As primary investigator</w:t>
            </w:r>
          </w:p>
        </w:tc>
        <w:tc>
          <w:tcPr>
            <w:tcW w:w="2302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Ongoing Project-Approved in IRB</w:t>
            </w:r>
          </w:p>
        </w:tc>
      </w:tr>
      <w:tr w:rsidR="008E6402" w:rsidRPr="003C6151" w:rsidTr="00DC731E">
        <w:trPr>
          <w:jc w:val="center"/>
        </w:trPr>
        <w:tc>
          <w:tcPr>
            <w:tcW w:w="458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3</w:t>
            </w:r>
          </w:p>
        </w:tc>
        <w:tc>
          <w:tcPr>
            <w:tcW w:w="3851" w:type="dxa"/>
          </w:tcPr>
          <w:p w:rsidR="008E6402" w:rsidRPr="005C583A" w:rsidRDefault="008E6402" w:rsidP="00904247">
            <w:pPr>
              <w:shd w:val="clear" w:color="auto" w:fill="FFFFFF"/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</w:pPr>
            <w:r w:rsidRPr="003C6151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 xml:space="preserve">A </w:t>
            </w:r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 xml:space="preserve">prospective, randomized  study of </w:t>
            </w:r>
            <w:proofErr w:type="spellStart"/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>clomiphene</w:t>
            </w:r>
            <w:proofErr w:type="spellEnd"/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 xml:space="preserve"> citrate and </w:t>
            </w:r>
            <w:proofErr w:type="spellStart"/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>letrozole</w:t>
            </w:r>
            <w:proofErr w:type="spellEnd"/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 xml:space="preserve"> for the treatment of infertility in women with polycystic ovarian syndrome</w:t>
            </w:r>
          </w:p>
          <w:p w:rsidR="008E6402" w:rsidRPr="003C6151" w:rsidRDefault="008E6402" w:rsidP="00904247">
            <w:pPr>
              <w:shd w:val="clear" w:color="auto" w:fill="FFFFFF"/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</w:pPr>
          </w:p>
        </w:tc>
        <w:tc>
          <w:tcPr>
            <w:tcW w:w="2887" w:type="dxa"/>
          </w:tcPr>
          <w:p w:rsidR="008E6402" w:rsidRPr="003C6151" w:rsidRDefault="008E6402" w:rsidP="00904247">
            <w:pPr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</w:pPr>
            <w:r w:rsidRPr="005C583A">
              <w:rPr>
                <w:rFonts w:eastAsia="Times New Roman" w:cs="Arial"/>
                <w:color w:val="222222"/>
                <w:sz w:val="28"/>
                <w:szCs w:val="28"/>
                <w:lang w:val="en-IN" w:eastAsia="en-IN"/>
              </w:rPr>
              <w:t>As co-investigator</w:t>
            </w:r>
          </w:p>
        </w:tc>
        <w:tc>
          <w:tcPr>
            <w:tcW w:w="2302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Ongoing Project-Approved in IRB</w:t>
            </w:r>
          </w:p>
        </w:tc>
      </w:tr>
    </w:tbl>
    <w:p w:rsidR="008E6402" w:rsidRPr="003C6151" w:rsidRDefault="008E6402" w:rsidP="008E6402">
      <w:pPr>
        <w:rPr>
          <w:sz w:val="28"/>
          <w:szCs w:val="28"/>
        </w:rPr>
      </w:pPr>
    </w:p>
    <w:tbl>
      <w:tblPr>
        <w:tblStyle w:val="TableGrid"/>
        <w:tblW w:w="9790" w:type="dxa"/>
        <w:tblLook w:val="04A0"/>
      </w:tblPr>
      <w:tblGrid>
        <w:gridCol w:w="534"/>
        <w:gridCol w:w="4086"/>
        <w:gridCol w:w="2859"/>
        <w:gridCol w:w="2311"/>
      </w:tblGrid>
      <w:tr w:rsidR="008E6402" w:rsidRPr="003C6151" w:rsidTr="00DC731E">
        <w:tc>
          <w:tcPr>
            <w:tcW w:w="534" w:type="dxa"/>
            <w:vMerge w:val="restart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</w:p>
        </w:tc>
        <w:tc>
          <w:tcPr>
            <w:tcW w:w="9256" w:type="dxa"/>
            <w:gridSpan w:val="3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 xml:space="preserve">Dr. </w:t>
            </w:r>
            <w:proofErr w:type="spellStart"/>
            <w:r w:rsidRPr="003C6151">
              <w:rPr>
                <w:sz w:val="28"/>
                <w:szCs w:val="28"/>
              </w:rPr>
              <w:t>Munjal</w:t>
            </w:r>
            <w:proofErr w:type="spellEnd"/>
            <w:r w:rsidRPr="003C6151">
              <w:rPr>
                <w:sz w:val="28"/>
                <w:szCs w:val="28"/>
              </w:rPr>
              <w:t xml:space="preserve"> </w:t>
            </w:r>
            <w:proofErr w:type="spellStart"/>
            <w:r w:rsidRPr="003C6151">
              <w:rPr>
                <w:sz w:val="28"/>
                <w:szCs w:val="28"/>
              </w:rPr>
              <w:t>Pandya</w:t>
            </w:r>
            <w:proofErr w:type="spellEnd"/>
          </w:p>
        </w:tc>
      </w:tr>
      <w:tr w:rsidR="008E6402" w:rsidRPr="003C6151" w:rsidTr="00DC731E">
        <w:tc>
          <w:tcPr>
            <w:tcW w:w="534" w:type="dxa"/>
            <w:vMerge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</w:p>
        </w:tc>
        <w:tc>
          <w:tcPr>
            <w:tcW w:w="4086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Article</w:t>
            </w:r>
          </w:p>
        </w:tc>
        <w:tc>
          <w:tcPr>
            <w:tcW w:w="2859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Journal</w:t>
            </w:r>
          </w:p>
        </w:tc>
        <w:tc>
          <w:tcPr>
            <w:tcW w:w="2311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Status</w:t>
            </w:r>
          </w:p>
        </w:tc>
      </w:tr>
      <w:tr w:rsidR="008E6402" w:rsidRPr="003C6151" w:rsidTr="00DC731E">
        <w:tc>
          <w:tcPr>
            <w:tcW w:w="534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1</w:t>
            </w:r>
          </w:p>
        </w:tc>
        <w:tc>
          <w:tcPr>
            <w:tcW w:w="4086" w:type="dxa"/>
          </w:tcPr>
          <w:p w:rsidR="008E6402" w:rsidRPr="003C6151" w:rsidRDefault="008E6402" w:rsidP="00DC731E">
            <w:pPr>
              <w:jc w:val="both"/>
              <w:rPr>
                <w:sz w:val="28"/>
                <w:szCs w:val="28"/>
              </w:rPr>
            </w:pPr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Original Research Article “Internal iliac artery ligation: Experience of self learning by cadaveric dissection”. </w:t>
            </w:r>
            <w:proofErr w:type="spellStart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Prashant</w:t>
            </w:r>
            <w:proofErr w:type="spellEnd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Mukadam</w:t>
            </w:r>
            <w:proofErr w:type="spellEnd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Munjal</w:t>
            </w:r>
            <w:proofErr w:type="spellEnd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Pandya</w:t>
            </w:r>
            <w:proofErr w:type="spellEnd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Chandni</w:t>
            </w:r>
            <w:proofErr w:type="spellEnd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 Joshi, </w:t>
            </w:r>
            <w:proofErr w:type="spellStart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Zeel</w:t>
            </w:r>
            <w:proofErr w:type="spellEnd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Kandhla</w:t>
            </w:r>
            <w:proofErr w:type="spellEnd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, Deep Joshi, </w:t>
            </w:r>
            <w:proofErr w:type="spellStart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Parth</w:t>
            </w:r>
            <w:proofErr w:type="spellEnd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 Shah. </w:t>
            </w:r>
          </w:p>
        </w:tc>
        <w:tc>
          <w:tcPr>
            <w:tcW w:w="2859" w:type="dxa"/>
          </w:tcPr>
          <w:p w:rsidR="008E6402" w:rsidRPr="003C6151" w:rsidRDefault="008E6402" w:rsidP="00DC731E">
            <w:pPr>
              <w:jc w:val="both"/>
              <w:rPr>
                <w:sz w:val="28"/>
                <w:szCs w:val="28"/>
              </w:rPr>
            </w:pPr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Journal of Research in Medical and Dental Science, 2018, Volume 6, Issue 1, Page No. 5-8.</w:t>
            </w:r>
          </w:p>
        </w:tc>
        <w:tc>
          <w:tcPr>
            <w:tcW w:w="2311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Published</w:t>
            </w:r>
          </w:p>
        </w:tc>
      </w:tr>
      <w:tr w:rsidR="008E6402" w:rsidRPr="003C6151" w:rsidTr="00DC731E">
        <w:tc>
          <w:tcPr>
            <w:tcW w:w="534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2</w:t>
            </w:r>
          </w:p>
        </w:tc>
        <w:tc>
          <w:tcPr>
            <w:tcW w:w="4086" w:type="dxa"/>
          </w:tcPr>
          <w:p w:rsidR="008E6402" w:rsidRPr="003C6151" w:rsidRDefault="008E6402" w:rsidP="00DC731E">
            <w:pPr>
              <w:jc w:val="both"/>
              <w:rPr>
                <w:sz w:val="28"/>
                <w:szCs w:val="28"/>
              </w:rPr>
            </w:pPr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Book "Male Infertility" published, as co-editor, by CBS publishers in January, 2019.</w:t>
            </w:r>
          </w:p>
        </w:tc>
        <w:tc>
          <w:tcPr>
            <w:tcW w:w="2859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Co-editor of the book</w:t>
            </w:r>
          </w:p>
        </w:tc>
        <w:tc>
          <w:tcPr>
            <w:tcW w:w="2311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Published in January 2019</w:t>
            </w:r>
          </w:p>
        </w:tc>
      </w:tr>
      <w:tr w:rsidR="008E6402" w:rsidRPr="003C6151" w:rsidTr="00DC731E">
        <w:tc>
          <w:tcPr>
            <w:tcW w:w="534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3</w:t>
            </w:r>
          </w:p>
        </w:tc>
        <w:tc>
          <w:tcPr>
            <w:tcW w:w="4086" w:type="dxa"/>
          </w:tcPr>
          <w:p w:rsidR="008E6402" w:rsidRPr="003C6151" w:rsidRDefault="008E6402" w:rsidP="00DC731E">
            <w:pPr>
              <w:jc w:val="both"/>
              <w:rPr>
                <w:sz w:val="28"/>
                <w:szCs w:val="28"/>
              </w:rPr>
            </w:pPr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A chapter on Semen Analysis in book "Male Infertility" by CBS publishers</w:t>
            </w:r>
          </w:p>
        </w:tc>
        <w:tc>
          <w:tcPr>
            <w:tcW w:w="2859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Co-Author</w:t>
            </w:r>
          </w:p>
        </w:tc>
        <w:tc>
          <w:tcPr>
            <w:tcW w:w="2311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Published</w:t>
            </w:r>
          </w:p>
        </w:tc>
      </w:tr>
      <w:tr w:rsidR="008E6402" w:rsidRPr="003C6151" w:rsidTr="00DC731E">
        <w:tc>
          <w:tcPr>
            <w:tcW w:w="534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4</w:t>
            </w:r>
          </w:p>
        </w:tc>
        <w:tc>
          <w:tcPr>
            <w:tcW w:w="4086" w:type="dxa"/>
          </w:tcPr>
          <w:p w:rsidR="008E6402" w:rsidRPr="003C6151" w:rsidRDefault="008E6402" w:rsidP="00DC731E">
            <w:pPr>
              <w:jc w:val="both"/>
              <w:rPr>
                <w:sz w:val="28"/>
                <w:szCs w:val="28"/>
              </w:rPr>
            </w:pPr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A chapter "Stains in PCOS" as co-author with Dr. </w:t>
            </w:r>
            <w:proofErr w:type="spellStart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Pankaj</w:t>
            </w:r>
            <w:proofErr w:type="spellEnd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 Desai in a book "Polycystic Ovarian Syndrome: A clinician's manual" by CBS publishers, published in January 2019.</w:t>
            </w:r>
          </w:p>
        </w:tc>
        <w:tc>
          <w:tcPr>
            <w:tcW w:w="2859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Co-Author</w:t>
            </w:r>
          </w:p>
        </w:tc>
        <w:tc>
          <w:tcPr>
            <w:tcW w:w="2311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Published</w:t>
            </w:r>
          </w:p>
        </w:tc>
      </w:tr>
    </w:tbl>
    <w:p w:rsidR="008E6402" w:rsidRPr="003C6151" w:rsidRDefault="008E6402" w:rsidP="008E6402">
      <w:pPr>
        <w:rPr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60"/>
        <w:gridCol w:w="3869"/>
        <w:gridCol w:w="2590"/>
        <w:gridCol w:w="2323"/>
      </w:tblGrid>
      <w:tr w:rsidR="008E6402" w:rsidRPr="003C6151" w:rsidTr="00DC731E">
        <w:tc>
          <w:tcPr>
            <w:tcW w:w="468" w:type="dxa"/>
            <w:vMerge w:val="restart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</w:p>
        </w:tc>
        <w:tc>
          <w:tcPr>
            <w:tcW w:w="9108" w:type="dxa"/>
            <w:gridSpan w:val="3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 xml:space="preserve">Dr. </w:t>
            </w:r>
            <w:proofErr w:type="spellStart"/>
            <w:r w:rsidRPr="003C6151">
              <w:rPr>
                <w:sz w:val="28"/>
                <w:szCs w:val="28"/>
              </w:rPr>
              <w:t>Janki</w:t>
            </w:r>
            <w:proofErr w:type="spellEnd"/>
            <w:r w:rsidRPr="003C6151">
              <w:rPr>
                <w:sz w:val="28"/>
                <w:szCs w:val="28"/>
              </w:rPr>
              <w:t xml:space="preserve"> </w:t>
            </w:r>
            <w:proofErr w:type="spellStart"/>
            <w:r w:rsidRPr="003C6151">
              <w:rPr>
                <w:sz w:val="28"/>
                <w:szCs w:val="28"/>
              </w:rPr>
              <w:t>Pandya</w:t>
            </w:r>
            <w:proofErr w:type="spellEnd"/>
          </w:p>
        </w:tc>
      </w:tr>
      <w:tr w:rsidR="008E6402" w:rsidRPr="003C6151" w:rsidTr="00DC731E">
        <w:tc>
          <w:tcPr>
            <w:tcW w:w="468" w:type="dxa"/>
            <w:vMerge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</w:p>
        </w:tc>
        <w:tc>
          <w:tcPr>
            <w:tcW w:w="4032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Article</w:t>
            </w:r>
          </w:p>
        </w:tc>
        <w:tc>
          <w:tcPr>
            <w:tcW w:w="2673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Journal</w:t>
            </w:r>
          </w:p>
        </w:tc>
        <w:tc>
          <w:tcPr>
            <w:tcW w:w="2403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Status</w:t>
            </w:r>
          </w:p>
        </w:tc>
      </w:tr>
      <w:tr w:rsidR="008E6402" w:rsidRPr="003C6151" w:rsidTr="00DC731E">
        <w:tc>
          <w:tcPr>
            <w:tcW w:w="468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1</w:t>
            </w:r>
          </w:p>
        </w:tc>
        <w:tc>
          <w:tcPr>
            <w:tcW w:w="4032" w:type="dxa"/>
          </w:tcPr>
          <w:p w:rsidR="008E6402" w:rsidRPr="003C6151" w:rsidRDefault="008E6402" w:rsidP="00DC731E">
            <w:pPr>
              <w:jc w:val="both"/>
              <w:rPr>
                <w:sz w:val="28"/>
                <w:szCs w:val="28"/>
              </w:rPr>
            </w:pPr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A prospective, randomized</w:t>
            </w:r>
            <w:proofErr w:type="gramStart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  study</w:t>
            </w:r>
            <w:proofErr w:type="gramEnd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 of </w:t>
            </w:r>
            <w:proofErr w:type="spellStart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clomiphene</w:t>
            </w:r>
            <w:proofErr w:type="spellEnd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 citrate and </w:t>
            </w:r>
            <w:proofErr w:type="spellStart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letrozole</w:t>
            </w:r>
            <w:proofErr w:type="spellEnd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 for the treatment of infertility in women with polycystic ovarian syndrome.</w:t>
            </w:r>
          </w:p>
        </w:tc>
        <w:tc>
          <w:tcPr>
            <w:tcW w:w="2673" w:type="dxa"/>
          </w:tcPr>
          <w:p w:rsidR="008E6402" w:rsidRPr="003C6151" w:rsidRDefault="00DC731E" w:rsidP="00DC73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8E6402" w:rsidRPr="003C6151">
              <w:rPr>
                <w:sz w:val="28"/>
                <w:szCs w:val="28"/>
              </w:rPr>
              <w:t>Primary Investigator</w:t>
            </w:r>
          </w:p>
        </w:tc>
        <w:tc>
          <w:tcPr>
            <w:tcW w:w="2403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Ongoing Project-Approved in IRB</w:t>
            </w:r>
          </w:p>
        </w:tc>
      </w:tr>
      <w:tr w:rsidR="008E6402" w:rsidRPr="003C6151" w:rsidTr="00DC731E">
        <w:tc>
          <w:tcPr>
            <w:tcW w:w="468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2</w:t>
            </w:r>
          </w:p>
        </w:tc>
        <w:tc>
          <w:tcPr>
            <w:tcW w:w="4032" w:type="dxa"/>
          </w:tcPr>
          <w:p w:rsidR="008E6402" w:rsidRPr="003C6151" w:rsidRDefault="008E6402" w:rsidP="00DC731E">
            <w:pPr>
              <w:jc w:val="both"/>
              <w:rPr>
                <w:sz w:val="28"/>
                <w:szCs w:val="28"/>
              </w:rPr>
            </w:pPr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Study of </w:t>
            </w:r>
            <w:proofErr w:type="spellStart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>levonorgestrel</w:t>
            </w:r>
            <w:proofErr w:type="spellEnd"/>
            <w:r w:rsidRPr="003C6151">
              <w:rPr>
                <w:rFonts w:cs="Arial"/>
                <w:color w:val="222222"/>
                <w:sz w:val="28"/>
                <w:szCs w:val="28"/>
                <w:shd w:val="clear" w:color="auto" w:fill="FFFFFF"/>
              </w:rPr>
              <w:t xml:space="preserve"> intra-uterine system in reproductive age group women with abnormal uterine bleeding</w:t>
            </w:r>
          </w:p>
        </w:tc>
        <w:tc>
          <w:tcPr>
            <w:tcW w:w="2673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Co-Investig</w:t>
            </w:r>
            <w:r>
              <w:rPr>
                <w:sz w:val="28"/>
                <w:szCs w:val="28"/>
              </w:rPr>
              <w:t>a</w:t>
            </w:r>
            <w:r w:rsidRPr="003C6151">
              <w:rPr>
                <w:sz w:val="28"/>
                <w:szCs w:val="28"/>
              </w:rPr>
              <w:t>tor</w:t>
            </w:r>
          </w:p>
        </w:tc>
        <w:tc>
          <w:tcPr>
            <w:tcW w:w="2403" w:type="dxa"/>
          </w:tcPr>
          <w:p w:rsidR="008E6402" w:rsidRPr="003C6151" w:rsidRDefault="008E6402" w:rsidP="00904247">
            <w:pPr>
              <w:rPr>
                <w:sz w:val="28"/>
                <w:szCs w:val="28"/>
              </w:rPr>
            </w:pPr>
            <w:r w:rsidRPr="003C6151">
              <w:rPr>
                <w:sz w:val="28"/>
                <w:szCs w:val="28"/>
              </w:rPr>
              <w:t>Ongoing Project-Approved in IRB</w:t>
            </w:r>
          </w:p>
        </w:tc>
      </w:tr>
    </w:tbl>
    <w:p w:rsidR="008E6402" w:rsidRPr="003C6151" w:rsidRDefault="008E6402" w:rsidP="008E6402">
      <w:pPr>
        <w:rPr>
          <w:sz w:val="28"/>
          <w:szCs w:val="28"/>
        </w:rPr>
      </w:pPr>
    </w:p>
    <w:p w:rsidR="008E6402" w:rsidRDefault="008E6402" w:rsidP="008E6402"/>
    <w:p w:rsidR="008E6402" w:rsidRPr="006617E5" w:rsidRDefault="008E6402">
      <w:pPr>
        <w:rPr>
          <w:rFonts w:ascii="Calibri" w:hAnsi="Calibri" w:cs="Calibri"/>
          <w:sz w:val="28"/>
          <w:szCs w:val="28"/>
        </w:rPr>
      </w:pPr>
    </w:p>
    <w:sectPr w:rsidR="008E6402" w:rsidRPr="006617E5" w:rsidSect="00227C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FC5C13"/>
    <w:rsid w:val="000071DE"/>
    <w:rsid w:val="00031F4C"/>
    <w:rsid w:val="00046E1D"/>
    <w:rsid w:val="000532A7"/>
    <w:rsid w:val="00053DA2"/>
    <w:rsid w:val="000603CB"/>
    <w:rsid w:val="000611FE"/>
    <w:rsid w:val="00074812"/>
    <w:rsid w:val="00086FE5"/>
    <w:rsid w:val="000B68CD"/>
    <w:rsid w:val="000B6F93"/>
    <w:rsid w:val="000C2427"/>
    <w:rsid w:val="000D0F67"/>
    <w:rsid w:val="000E3025"/>
    <w:rsid w:val="000E580E"/>
    <w:rsid w:val="000E5F19"/>
    <w:rsid w:val="000F18BE"/>
    <w:rsid w:val="000F296E"/>
    <w:rsid w:val="00102A7E"/>
    <w:rsid w:val="0013202F"/>
    <w:rsid w:val="001372CC"/>
    <w:rsid w:val="00137F16"/>
    <w:rsid w:val="0017365E"/>
    <w:rsid w:val="00176866"/>
    <w:rsid w:val="00190C8A"/>
    <w:rsid w:val="001954E4"/>
    <w:rsid w:val="001C79E1"/>
    <w:rsid w:val="001E0F4B"/>
    <w:rsid w:val="001E309E"/>
    <w:rsid w:val="001E3D05"/>
    <w:rsid w:val="00203479"/>
    <w:rsid w:val="00212344"/>
    <w:rsid w:val="00216EF3"/>
    <w:rsid w:val="002255D1"/>
    <w:rsid w:val="00225C08"/>
    <w:rsid w:val="00227CC1"/>
    <w:rsid w:val="00237A34"/>
    <w:rsid w:val="002408CA"/>
    <w:rsid w:val="00264C17"/>
    <w:rsid w:val="002660F5"/>
    <w:rsid w:val="00277ABC"/>
    <w:rsid w:val="002844B2"/>
    <w:rsid w:val="00297F73"/>
    <w:rsid w:val="002B494B"/>
    <w:rsid w:val="002D7628"/>
    <w:rsid w:val="002E6865"/>
    <w:rsid w:val="002F6D35"/>
    <w:rsid w:val="003172D9"/>
    <w:rsid w:val="003429BC"/>
    <w:rsid w:val="00353ED1"/>
    <w:rsid w:val="003625C3"/>
    <w:rsid w:val="00381EE3"/>
    <w:rsid w:val="003859BD"/>
    <w:rsid w:val="00392689"/>
    <w:rsid w:val="003A03C0"/>
    <w:rsid w:val="003A06C6"/>
    <w:rsid w:val="003B2B27"/>
    <w:rsid w:val="003C0747"/>
    <w:rsid w:val="003C1395"/>
    <w:rsid w:val="003D2AB5"/>
    <w:rsid w:val="003D3A37"/>
    <w:rsid w:val="00404EDB"/>
    <w:rsid w:val="00412252"/>
    <w:rsid w:val="0042046F"/>
    <w:rsid w:val="00460AA9"/>
    <w:rsid w:val="00461C4D"/>
    <w:rsid w:val="0046504B"/>
    <w:rsid w:val="00491ED0"/>
    <w:rsid w:val="00494796"/>
    <w:rsid w:val="004B3EBE"/>
    <w:rsid w:val="004B6D51"/>
    <w:rsid w:val="004C6CFC"/>
    <w:rsid w:val="004D4C50"/>
    <w:rsid w:val="004E3DE0"/>
    <w:rsid w:val="004F23A4"/>
    <w:rsid w:val="004F7683"/>
    <w:rsid w:val="00505B6C"/>
    <w:rsid w:val="00516881"/>
    <w:rsid w:val="00542B09"/>
    <w:rsid w:val="005622D5"/>
    <w:rsid w:val="0058207E"/>
    <w:rsid w:val="00585846"/>
    <w:rsid w:val="005C4E18"/>
    <w:rsid w:val="005C6DB1"/>
    <w:rsid w:val="005D45A0"/>
    <w:rsid w:val="005D6D71"/>
    <w:rsid w:val="005E290A"/>
    <w:rsid w:val="0060144F"/>
    <w:rsid w:val="006167A0"/>
    <w:rsid w:val="00621B1C"/>
    <w:rsid w:val="0062430D"/>
    <w:rsid w:val="006350E2"/>
    <w:rsid w:val="00635B69"/>
    <w:rsid w:val="006617E5"/>
    <w:rsid w:val="006623EA"/>
    <w:rsid w:val="00666EA7"/>
    <w:rsid w:val="00676DE7"/>
    <w:rsid w:val="00680FC4"/>
    <w:rsid w:val="00682817"/>
    <w:rsid w:val="006927A9"/>
    <w:rsid w:val="006937E3"/>
    <w:rsid w:val="00694274"/>
    <w:rsid w:val="006B3AB8"/>
    <w:rsid w:val="006D4D18"/>
    <w:rsid w:val="006D572A"/>
    <w:rsid w:val="006E6455"/>
    <w:rsid w:val="00720F4B"/>
    <w:rsid w:val="007239CB"/>
    <w:rsid w:val="00750759"/>
    <w:rsid w:val="00755B63"/>
    <w:rsid w:val="00774F56"/>
    <w:rsid w:val="00786247"/>
    <w:rsid w:val="007875CC"/>
    <w:rsid w:val="00787B1A"/>
    <w:rsid w:val="00793E3E"/>
    <w:rsid w:val="007D2EBA"/>
    <w:rsid w:val="007D5D50"/>
    <w:rsid w:val="007E1DD8"/>
    <w:rsid w:val="0081729A"/>
    <w:rsid w:val="008242F2"/>
    <w:rsid w:val="00830D3A"/>
    <w:rsid w:val="00841E63"/>
    <w:rsid w:val="008444C3"/>
    <w:rsid w:val="00847282"/>
    <w:rsid w:val="00855287"/>
    <w:rsid w:val="0088588F"/>
    <w:rsid w:val="008949E5"/>
    <w:rsid w:val="008A6A42"/>
    <w:rsid w:val="008B586D"/>
    <w:rsid w:val="008B5DBC"/>
    <w:rsid w:val="008C2C42"/>
    <w:rsid w:val="008D4AA0"/>
    <w:rsid w:val="008E6402"/>
    <w:rsid w:val="008F29E6"/>
    <w:rsid w:val="008F57B8"/>
    <w:rsid w:val="008F689F"/>
    <w:rsid w:val="009040EB"/>
    <w:rsid w:val="00924A3E"/>
    <w:rsid w:val="00925681"/>
    <w:rsid w:val="00931CA7"/>
    <w:rsid w:val="0093742F"/>
    <w:rsid w:val="00955118"/>
    <w:rsid w:val="00965FF9"/>
    <w:rsid w:val="009A52C0"/>
    <w:rsid w:val="009A60EB"/>
    <w:rsid w:val="009C2EAE"/>
    <w:rsid w:val="009F2FA9"/>
    <w:rsid w:val="009F74D6"/>
    <w:rsid w:val="00A13E7F"/>
    <w:rsid w:val="00A17306"/>
    <w:rsid w:val="00A2002A"/>
    <w:rsid w:val="00A309E9"/>
    <w:rsid w:val="00A37D0E"/>
    <w:rsid w:val="00A54AD7"/>
    <w:rsid w:val="00A607EE"/>
    <w:rsid w:val="00A72120"/>
    <w:rsid w:val="00A76038"/>
    <w:rsid w:val="00AB7F29"/>
    <w:rsid w:val="00AE78C0"/>
    <w:rsid w:val="00AF2230"/>
    <w:rsid w:val="00AF6B4A"/>
    <w:rsid w:val="00AF7845"/>
    <w:rsid w:val="00B00F61"/>
    <w:rsid w:val="00B01DAD"/>
    <w:rsid w:val="00B177CD"/>
    <w:rsid w:val="00B216E4"/>
    <w:rsid w:val="00B25860"/>
    <w:rsid w:val="00B40B12"/>
    <w:rsid w:val="00B42D60"/>
    <w:rsid w:val="00B45C24"/>
    <w:rsid w:val="00B549C0"/>
    <w:rsid w:val="00B73D33"/>
    <w:rsid w:val="00B828BB"/>
    <w:rsid w:val="00B83B12"/>
    <w:rsid w:val="00BA7036"/>
    <w:rsid w:val="00BC4AB6"/>
    <w:rsid w:val="00BC7D66"/>
    <w:rsid w:val="00BD363B"/>
    <w:rsid w:val="00BD5180"/>
    <w:rsid w:val="00BD56DC"/>
    <w:rsid w:val="00BF2E4D"/>
    <w:rsid w:val="00C06D5B"/>
    <w:rsid w:val="00C170B3"/>
    <w:rsid w:val="00C17D9E"/>
    <w:rsid w:val="00C501DF"/>
    <w:rsid w:val="00CA039A"/>
    <w:rsid w:val="00CA6F51"/>
    <w:rsid w:val="00CB3713"/>
    <w:rsid w:val="00CC36A8"/>
    <w:rsid w:val="00CC7202"/>
    <w:rsid w:val="00CC747E"/>
    <w:rsid w:val="00CD3D0B"/>
    <w:rsid w:val="00CE1784"/>
    <w:rsid w:val="00CF70D5"/>
    <w:rsid w:val="00D06198"/>
    <w:rsid w:val="00D16ABA"/>
    <w:rsid w:val="00D233A3"/>
    <w:rsid w:val="00D24758"/>
    <w:rsid w:val="00D3362C"/>
    <w:rsid w:val="00D83D22"/>
    <w:rsid w:val="00D85AE7"/>
    <w:rsid w:val="00D85F06"/>
    <w:rsid w:val="00DB02F5"/>
    <w:rsid w:val="00DB523C"/>
    <w:rsid w:val="00DC731E"/>
    <w:rsid w:val="00DD37A1"/>
    <w:rsid w:val="00DD6183"/>
    <w:rsid w:val="00DF20FF"/>
    <w:rsid w:val="00E07C53"/>
    <w:rsid w:val="00E21EE6"/>
    <w:rsid w:val="00E306DB"/>
    <w:rsid w:val="00E341B7"/>
    <w:rsid w:val="00E34D86"/>
    <w:rsid w:val="00E34E87"/>
    <w:rsid w:val="00E45FC7"/>
    <w:rsid w:val="00E54B25"/>
    <w:rsid w:val="00E65718"/>
    <w:rsid w:val="00E67DFD"/>
    <w:rsid w:val="00E7778F"/>
    <w:rsid w:val="00E83361"/>
    <w:rsid w:val="00E913D7"/>
    <w:rsid w:val="00EA0694"/>
    <w:rsid w:val="00EC37D6"/>
    <w:rsid w:val="00ED2ADB"/>
    <w:rsid w:val="00EE4408"/>
    <w:rsid w:val="00F02BF1"/>
    <w:rsid w:val="00F4087B"/>
    <w:rsid w:val="00F53AE2"/>
    <w:rsid w:val="00F57CEF"/>
    <w:rsid w:val="00F65506"/>
    <w:rsid w:val="00F74685"/>
    <w:rsid w:val="00F92F5A"/>
    <w:rsid w:val="00F936F7"/>
    <w:rsid w:val="00FC5C13"/>
    <w:rsid w:val="00FC5F44"/>
    <w:rsid w:val="00FD735B"/>
    <w:rsid w:val="00FF44E2"/>
    <w:rsid w:val="00FF7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C13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5C13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ediumShading1">
    <w:name w:val="Medium Shading 1"/>
    <w:basedOn w:val="TableNormal"/>
    <w:uiPriority w:val="63"/>
    <w:rsid w:val="006617E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478</Words>
  <Characters>2725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Ekta</dc:creator>
  <cp:lastModifiedBy>K C Patel</cp:lastModifiedBy>
  <cp:revision>9</cp:revision>
  <dcterms:created xsi:type="dcterms:W3CDTF">2019-03-15T06:00:00Z</dcterms:created>
  <dcterms:modified xsi:type="dcterms:W3CDTF">2019-03-15T07:22:00Z</dcterms:modified>
</cp:coreProperties>
</file>